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B8" w:rsidRDefault="00B70E40">
      <w:pPr>
        <w:pStyle w:val="Otsikko"/>
      </w:pPr>
      <w:r>
        <w:t>Puheenjohtajan terveiset</w:t>
      </w:r>
    </w:p>
    <w:p w:rsidR="00E13CA2" w:rsidRDefault="00754AE1" w:rsidP="00C852D7">
      <w:pPr>
        <w:pStyle w:val="Otsikko1"/>
      </w:pPr>
      <w:r>
        <w:t>Tietoa yhdistyksen toiminnasta</w:t>
      </w:r>
      <w:r w:rsidR="0016531C">
        <w:t xml:space="preserve"> kaudella 2012 - 2013</w:t>
      </w:r>
    </w:p>
    <w:p w:rsidR="00C852D7" w:rsidRDefault="00C852D7" w:rsidP="00E92208">
      <w:pPr>
        <w:pStyle w:val="Otsikko2"/>
      </w:pPr>
    </w:p>
    <w:p w:rsidR="00C852D7" w:rsidRDefault="00C852D7" w:rsidP="00E92208">
      <w:pPr>
        <w:pStyle w:val="Otsikko2"/>
        <w:rPr>
          <w:b/>
        </w:rPr>
      </w:pPr>
      <w:r w:rsidRPr="009829C3">
        <w:rPr>
          <w:b/>
        </w:rPr>
        <w:t>H</w:t>
      </w:r>
      <w:r w:rsidR="005E3514" w:rsidRPr="009829C3">
        <w:rPr>
          <w:b/>
        </w:rPr>
        <w:t>yvä Avantouimari</w:t>
      </w:r>
      <w:r w:rsidRPr="009829C3">
        <w:rPr>
          <w:b/>
        </w:rPr>
        <w:t>,</w:t>
      </w:r>
    </w:p>
    <w:p w:rsidR="00E92208" w:rsidRPr="00E92208" w:rsidRDefault="00E92208" w:rsidP="00E92208"/>
    <w:p w:rsidR="006C7D90" w:rsidRDefault="00C852D7">
      <w:r>
        <w:t xml:space="preserve">Vuosi on jälleen kulunut ja uusi toimintakausi </w:t>
      </w:r>
      <w:r w:rsidR="006C7D90">
        <w:t xml:space="preserve">Avantouimareilla </w:t>
      </w:r>
      <w:r>
        <w:t xml:space="preserve">käynnistynyt. On tilinpäätöksen ja yhdistyksen vuosikokouksen aika. </w:t>
      </w:r>
      <w:r w:rsidR="005E3514">
        <w:t xml:space="preserve">Pidämme yhdistyksen kokouksen tiistaina 5.11.2013 klo 18:00 Hotelli Kajaanin kokoustiloissa, Onnelantie 1. Hallituksen puolesta toivotan kaikki tervetulleiksi </w:t>
      </w:r>
      <w:r w:rsidR="000B499F">
        <w:t xml:space="preserve">ja </w:t>
      </w:r>
      <w:r w:rsidR="005E3514">
        <w:t xml:space="preserve">aktiivista osallistumista kokoukseen. Kokouksessa on pullakahvitarjoilu.  </w:t>
      </w:r>
    </w:p>
    <w:p w:rsidR="00E92208" w:rsidRDefault="005E3514">
      <w:r>
        <w:t xml:space="preserve">Olen nyt toiminut 12 vuotta yhdistyksen puheenjohtajana. On aika kiittää jäsenistöä luottamuksesta ja kuluneista </w:t>
      </w:r>
      <w:r w:rsidR="00E54F34">
        <w:t xml:space="preserve">yhteisistä </w:t>
      </w:r>
      <w:r>
        <w:t>vuosista yhdistyksen asioiden hoidossa ja todeta, että henkilökohtaisista syistä johtuen en enää ole käytettävissä puheenjohtajaksi tai hallituksen jäseneksi</w:t>
      </w:r>
      <w:r w:rsidR="009829C3">
        <w:t xml:space="preserve"> jatkossa</w:t>
      </w:r>
      <w:r>
        <w:t xml:space="preserve">. </w:t>
      </w:r>
      <w:r w:rsidR="009829C3">
        <w:t xml:space="preserve">Yhdistyksessä on runsas joukko aktiivisia jäseniä, joilla on hyvää osaamista ja kokemusta yhdistyksen asioiden hoidossa, joten uusi puheenjohtaja kuin myös uusia hallituksen jäseniä </w:t>
      </w:r>
      <w:r w:rsidR="00E92208">
        <w:t xml:space="preserve">joukostamme kyllä löytyy. Jäsenistön kannattaa nyt aktivoitua ja valmistautua tulevaan kokoukseen. </w:t>
      </w:r>
    </w:p>
    <w:p w:rsidR="009829C3" w:rsidRDefault="009829C3"/>
    <w:p w:rsidR="009829C3" w:rsidRPr="00273263" w:rsidRDefault="009829C3" w:rsidP="00E92208">
      <w:pPr>
        <w:pStyle w:val="Otsikko2"/>
      </w:pPr>
      <w:proofErr w:type="gramStart"/>
      <w:r w:rsidRPr="00273263">
        <w:t>Toiminnasta kuluneella kaudella</w:t>
      </w:r>
      <w:proofErr w:type="gramEnd"/>
    </w:p>
    <w:p w:rsidR="00E92208" w:rsidRPr="00E92208" w:rsidRDefault="00E92208" w:rsidP="00E92208"/>
    <w:p w:rsidR="00E92208" w:rsidRDefault="00C852D7">
      <w:r>
        <w:t xml:space="preserve">Kulunut kausi oli </w:t>
      </w:r>
      <w:r w:rsidR="006C7D90">
        <w:t>yhdistyksessä toimelias saunarakennushankinnan ja siihen liittyvien päätösten t</w:t>
      </w:r>
      <w:r w:rsidR="00E92208">
        <w:t xml:space="preserve">oteutuksen myötä. Syksyllä käytössä ollut saunarakennus meni käyttökieltoon, jolloin yhdistys päätti rakentaa uuden oman saunan. Tätä varten vuokrasimme </w:t>
      </w:r>
      <w:r w:rsidR="00397BBB">
        <w:t xml:space="preserve">pienen maa-alueen. Saimme uuden saunan käyttöömme maaliskuussa. Saunan käyttöön liittyen teimme jäsenkyselyn kotisivuillamme, minkä pohjalta teimme saunan käyttöön liittyvät päätökset. </w:t>
      </w:r>
    </w:p>
    <w:p w:rsidR="00C852D7" w:rsidRDefault="006C7D90">
      <w:r>
        <w:t xml:space="preserve">Lisäksi olemme hankkineet uuden jäänestojärjestelmän saadun </w:t>
      </w:r>
      <w:r w:rsidR="00397BBB">
        <w:t>jäsen</w:t>
      </w:r>
      <w:r>
        <w:t xml:space="preserve">palautteen pohjalta. Tulevana talvena on käytössä kaksi pumppua: Yksi perinteisesti laiturin päädyssä, mikä voidaan sammuttaa avannossa käynnin ajaksi laiturilla olevasta kytkimestä, ja toinen pumppu on sijoitettu erilliseen </w:t>
      </w:r>
      <w:proofErr w:type="spellStart"/>
      <w:r>
        <w:t>laituriponttooniin</w:t>
      </w:r>
      <w:proofErr w:type="spellEnd"/>
      <w:r>
        <w:t xml:space="preserve"> siten, että virtaus on laituriin päin. Näin avannossa käynti on turvallisempaa.</w:t>
      </w:r>
    </w:p>
    <w:p w:rsidR="00397BBB" w:rsidRDefault="00397BBB">
      <w:r>
        <w:t xml:space="preserve">Viime talven aikana avannossa käyntikerrat lähes puoliintuivat saunan puuttumisen vuoksi, mutta nousivat jälleen normaaliin käyntimääriin saunan valmistuttua. Alla olevassa grafiikassa on esitetty kirjatut kuukausittaiset käyntikerrat tammikuusta 2011 lähtien syyskuun loppuun 2013 saakka. </w:t>
      </w:r>
    </w:p>
    <w:p w:rsidR="006C7D90" w:rsidRDefault="006C7D90"/>
    <w:p w:rsidR="00C852D7" w:rsidRDefault="00C852D7"/>
    <w:p w:rsidR="00C852D7" w:rsidRDefault="00C852D7"/>
    <w:p w:rsidR="00E13CA2" w:rsidRDefault="00E13CA2">
      <w:r>
        <w:rPr>
          <w:noProof/>
        </w:rPr>
        <w:lastRenderedPageBreak/>
        <w:drawing>
          <wp:inline distT="0" distB="0" distL="0" distR="0" wp14:anchorId="56BA1724" wp14:editId="4D96B5F4">
            <wp:extent cx="5943600" cy="3150235"/>
            <wp:effectExtent l="0" t="0" r="0" b="0"/>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97BBB" w:rsidRDefault="00397BBB"/>
    <w:p w:rsidR="00397BBB" w:rsidRDefault="00397BBB">
      <w:r>
        <w:t>Saunan puut</w:t>
      </w:r>
      <w:r w:rsidR="001321A4">
        <w:t>t</w:t>
      </w:r>
      <w:r>
        <w:t>uminen vaikutti myös jäsenmaksutuottoihin siten, että alkukaudesta maksaneiden jäsenten määrä laski merkittävästi. Jäsenmäärä korjaantui kevä</w:t>
      </w:r>
      <w:r w:rsidR="001321A4">
        <w:t>t</w:t>
      </w:r>
      <w:r>
        <w:t>alven ja kevään</w:t>
      </w:r>
      <w:r w:rsidR="001321A4">
        <w:t xml:space="preserve"> </w:t>
      </w:r>
      <w:r>
        <w:t xml:space="preserve">aikana lähes edellisen kauden tasolle saunarakennuksen valmistuttua. </w:t>
      </w:r>
      <w:r w:rsidR="00F32B83">
        <w:t>Alla on esitetty jäsenmäärän kehitys vuodesta 2004 lähtien. Vuoden 2014 jäsenmäärä on ennuste.</w:t>
      </w:r>
    </w:p>
    <w:p w:rsidR="00315428" w:rsidRDefault="00315428">
      <w:r>
        <w:rPr>
          <w:noProof/>
        </w:rPr>
        <w:drawing>
          <wp:inline distT="0" distB="0" distL="0" distR="0" wp14:anchorId="2882CD0B" wp14:editId="17DDE40A">
            <wp:extent cx="5943600" cy="3495675"/>
            <wp:effectExtent l="0" t="0" r="0" b="0"/>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5DB8" w:rsidRDefault="00045DB8"/>
    <w:p w:rsidR="00273263" w:rsidRDefault="00273263" w:rsidP="00273263">
      <w:pPr>
        <w:pStyle w:val="Otsikko2"/>
      </w:pPr>
      <w:r>
        <w:lastRenderedPageBreak/>
        <w:t>Yhdistyksen talous</w:t>
      </w:r>
    </w:p>
    <w:p w:rsidR="00273263" w:rsidRDefault="00273263" w:rsidP="00273263"/>
    <w:p w:rsidR="004264EA" w:rsidRDefault="006531B2" w:rsidP="00273263">
      <w:r>
        <w:t>Huolimatta m</w:t>
      </w:r>
      <w:r w:rsidR="001B2E3C">
        <w:t>ittavista hankinnoista kahden viimekauden aikana yhdistyksen talous on vahva. Edellisellä kaudella hankimme uudet lämpömatot ava</w:t>
      </w:r>
      <w:r w:rsidR="0022617B">
        <w:t>ntopolulle, laiturille ja portaisiin</w:t>
      </w:r>
      <w:r w:rsidR="004264EA">
        <w:t xml:space="preserve">, minkä </w:t>
      </w:r>
      <w:r w:rsidR="001B2E3C">
        <w:t xml:space="preserve">kustannus </w:t>
      </w:r>
      <w:r w:rsidR="004264EA">
        <w:t>oli n. 16 000</w:t>
      </w:r>
      <w:r w:rsidR="001B2E3C">
        <w:t xml:space="preserve"> €. Kuluneella kaudella toteutetun saunarakennuksen hankintakustannus oli </w:t>
      </w:r>
      <w:r w:rsidR="00D85B14">
        <w:t xml:space="preserve">kaupungilta saadun 2000 € avustuksen jälkeen </w:t>
      </w:r>
      <w:r w:rsidR="001B2E3C">
        <w:t>30 653 €. Lisäksi jä</w:t>
      </w:r>
      <w:r w:rsidR="00ED1D35">
        <w:t>änesto</w:t>
      </w:r>
      <w:r w:rsidR="001B2E3C">
        <w:t>laitteiston han</w:t>
      </w:r>
      <w:r w:rsidR="004264EA">
        <w:t>kinta</w:t>
      </w:r>
      <w:r w:rsidR="001B2E3C">
        <w:t xml:space="preserve">kustannus oli 2096 €. </w:t>
      </w:r>
      <w:r w:rsidR="004264EA">
        <w:t xml:space="preserve">Toimikauden </w:t>
      </w:r>
      <w:r w:rsidR="001B2E3C">
        <w:t xml:space="preserve">päättyessä yhdistyksen rahavarat olivat 20 735 € eli </w:t>
      </w:r>
      <w:r w:rsidR="004264EA">
        <w:t>reilut 4</w:t>
      </w:r>
      <w:r w:rsidR="00F12A90">
        <w:t xml:space="preserve"> </w:t>
      </w:r>
      <w:r w:rsidR="004264EA">
        <w:t>064 € edelliskautta suuremmat. Yhdistyksen tase kauden lopussa oli 62 639 € (edellisellä kaudella 31 665 €), mistä omanpääoman osuus 36 686 €. Vieraspääoma 25 753 € kertyi pääasiassa saunarakennusta varten otetusta 25 000 € pankkilainasta.</w:t>
      </w:r>
    </w:p>
    <w:p w:rsidR="0016531C" w:rsidRDefault="00F12A90" w:rsidP="00273263">
      <w:r>
        <w:t>Yhdistyksessä on hoidettu talkootyönä avantouintipaikan ylläpito- ja korjaustyöt</w:t>
      </w:r>
      <w:r w:rsidR="0016531C">
        <w:t xml:space="preserve"> (pois lukien viikoittainen siivous)</w:t>
      </w:r>
      <w:r>
        <w:t>, Kylmäkaraisukeskuksen vuokraustoiminta, jäsenrekisterin ylläpito, jäsenlaskutus, avainrekisterin ylläpito, kotisivujen ylläpito</w:t>
      </w:r>
      <w:r w:rsidR="0016531C">
        <w:t xml:space="preserve"> ja</w:t>
      </w:r>
      <w:r>
        <w:t xml:space="preserve"> rahastonhoitajan tehtävät. Hallituksen jäsenille ei ole maksettu korvausta työstä tai kuluista. N</w:t>
      </w:r>
      <w:r w:rsidR="0016531C">
        <w:t>äin toimien ole</w:t>
      </w:r>
      <w:r>
        <w:t xml:space="preserve">mme </w:t>
      </w:r>
      <w:r w:rsidR="0016531C">
        <w:t xml:space="preserve">saaneet merkittävät kustannussäästöt, mikä on johtanut yhdistyksen vahvaan talouteen. Puolestani esitän suuret kiitokset kaikille tässä työssä aktiivisesti mukana olleille jäsenillemme.  Mikäli jatkossakin yhdistyksestä löytyy talkoohenkeä näiden tehtävien hoitoon ja jäsenmäärä pysyy nykyisen suuruisena, ei yhdistyksellä ole tarvetta jäsenmaksujen korottamiseen. </w:t>
      </w:r>
    </w:p>
    <w:p w:rsidR="0016531C" w:rsidRDefault="0016531C" w:rsidP="00273263"/>
    <w:p w:rsidR="0016531C" w:rsidRDefault="0016531C" w:rsidP="00273263">
      <w:r>
        <w:t xml:space="preserve">Puolestani toivotan kaikille jäsenillemme virkistävää ja aktiivista avantouintikautta 2013–2014. </w:t>
      </w:r>
    </w:p>
    <w:p w:rsidR="0016531C" w:rsidRDefault="0016531C" w:rsidP="00273263">
      <w:r>
        <w:t xml:space="preserve">Tavataan vuosikokouksessa </w:t>
      </w:r>
      <w:r w:rsidR="00186CA6">
        <w:t>tiistaina</w:t>
      </w:r>
      <w:r w:rsidR="00CD202E">
        <w:t xml:space="preserve"> 5.11.2013 klo 18.</w:t>
      </w:r>
    </w:p>
    <w:p w:rsidR="0016531C" w:rsidRDefault="0016531C" w:rsidP="00273263"/>
    <w:p w:rsidR="0016531C" w:rsidRDefault="0016531C" w:rsidP="00273263">
      <w:r>
        <w:t>Kajaanissa 23.10.2013</w:t>
      </w:r>
      <w:bookmarkStart w:id="0" w:name="_GoBack"/>
      <w:bookmarkEnd w:id="0"/>
    </w:p>
    <w:p w:rsidR="0016531C" w:rsidRDefault="0016531C" w:rsidP="00273263">
      <w:r>
        <w:t>Hannu Suutari, puheenjohtaja</w:t>
      </w:r>
    </w:p>
    <w:p w:rsidR="0016531C" w:rsidRPr="00273263" w:rsidRDefault="0016531C" w:rsidP="00273263">
      <w:r>
        <w:t>Kajaanin Avantouimarit ry</w:t>
      </w:r>
    </w:p>
    <w:sectPr w:rsidR="0016531C" w:rsidRPr="002732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A2"/>
    <w:rsid w:val="00045DB8"/>
    <w:rsid w:val="000B499F"/>
    <w:rsid w:val="001321A4"/>
    <w:rsid w:val="0016531C"/>
    <w:rsid w:val="00186CA6"/>
    <w:rsid w:val="001B2E3C"/>
    <w:rsid w:val="0022617B"/>
    <w:rsid w:val="00273263"/>
    <w:rsid w:val="002D2F67"/>
    <w:rsid w:val="00315428"/>
    <w:rsid w:val="00397BBB"/>
    <w:rsid w:val="004264EA"/>
    <w:rsid w:val="005E3514"/>
    <w:rsid w:val="006531B2"/>
    <w:rsid w:val="006C7D90"/>
    <w:rsid w:val="00754AE1"/>
    <w:rsid w:val="009829C3"/>
    <w:rsid w:val="00B70E40"/>
    <w:rsid w:val="00C852D7"/>
    <w:rsid w:val="00CD202E"/>
    <w:rsid w:val="00D203F7"/>
    <w:rsid w:val="00D85B14"/>
    <w:rsid w:val="00E13CA2"/>
    <w:rsid w:val="00E54F34"/>
    <w:rsid w:val="00E92208"/>
    <w:rsid w:val="00ED1D35"/>
    <w:rsid w:val="00F12A90"/>
    <w:rsid w:val="00F32B8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80DDD-404F-4D6A-95D2-07D6ED37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2F67"/>
    <w:rPr>
      <w:rFonts w:ascii="Segoe UI" w:hAnsi="Segoe UI"/>
    </w:rPr>
  </w:style>
  <w:style w:type="paragraph" w:styleId="Otsikko1">
    <w:name w:val="heading 1"/>
    <w:basedOn w:val="Normaali"/>
    <w:next w:val="Normaali"/>
    <w:link w:val="Otsikko1Char"/>
    <w:uiPriority w:val="9"/>
    <w:qFormat/>
    <w:rsid w:val="002D2F67"/>
    <w:pPr>
      <w:keepNext/>
      <w:keepLines/>
      <w:pBdr>
        <w:bottom w:val="single" w:sz="4" w:space="1" w:color="90C226" w:themeColor="accent1"/>
      </w:pBdr>
      <w:spacing w:before="400" w:after="40" w:line="240" w:lineRule="auto"/>
      <w:outlineLvl w:val="0"/>
    </w:pPr>
    <w:rPr>
      <w:rFonts w:eastAsiaTheme="majorEastAsia" w:cstheme="majorBidi"/>
      <w:color w:val="90C226" w:themeColor="accent1"/>
      <w:sz w:val="32"/>
      <w:szCs w:val="32"/>
    </w:rPr>
  </w:style>
  <w:style w:type="paragraph" w:styleId="Otsikko2">
    <w:name w:val="heading 2"/>
    <w:basedOn w:val="Normaali"/>
    <w:next w:val="Normaali"/>
    <w:link w:val="Otsikko2Char"/>
    <w:uiPriority w:val="9"/>
    <w:unhideWhenUsed/>
    <w:qFormat/>
    <w:rsid w:val="002D2F67"/>
    <w:pPr>
      <w:keepNext/>
      <w:keepLines/>
      <w:spacing w:before="160" w:after="0" w:line="240" w:lineRule="auto"/>
      <w:outlineLvl w:val="1"/>
    </w:pPr>
    <w:rPr>
      <w:rFonts w:eastAsiaTheme="majorEastAsia" w:cstheme="majorBidi"/>
      <w:color w:val="90C226" w:themeColor="accent1"/>
      <w:sz w:val="28"/>
      <w:szCs w:val="28"/>
    </w:rPr>
  </w:style>
  <w:style w:type="paragraph" w:styleId="Otsikko3">
    <w:name w:val="heading 3"/>
    <w:basedOn w:val="Normaali"/>
    <w:next w:val="Normaali"/>
    <w:link w:val="Otsikko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tsikko4">
    <w:name w:val="heading 4"/>
    <w:basedOn w:val="Normaali"/>
    <w:next w:val="Normaali"/>
    <w:link w:val="Otsikko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tsikko5">
    <w:name w:val="heading 5"/>
    <w:basedOn w:val="Normaali"/>
    <w:next w:val="Normaali"/>
    <w:link w:val="Otsikko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tsikko6">
    <w:name w:val="heading 6"/>
    <w:basedOn w:val="Normaali"/>
    <w:next w:val="Normaali"/>
    <w:link w:val="Otsikko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tsikko7">
    <w:name w:val="heading 7"/>
    <w:basedOn w:val="Normaali"/>
    <w:next w:val="Normaali"/>
    <w:link w:val="Otsikko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tsikko8">
    <w:name w:val="heading 8"/>
    <w:basedOn w:val="Normaali"/>
    <w:next w:val="Normaali"/>
    <w:link w:val="Otsikko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tsikko9">
    <w:name w:val="heading 9"/>
    <w:basedOn w:val="Normaali"/>
    <w:next w:val="Normaali"/>
    <w:link w:val="Otsikko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D2F67"/>
    <w:pPr>
      <w:spacing w:after="0" w:line="240" w:lineRule="auto"/>
      <w:contextualSpacing/>
    </w:pPr>
    <w:rPr>
      <w:rFonts w:eastAsiaTheme="majorEastAsia" w:cstheme="majorBidi"/>
      <w:color w:val="90C226" w:themeColor="accent1"/>
      <w:spacing w:val="-7"/>
      <w:sz w:val="64"/>
      <w:szCs w:val="64"/>
    </w:rPr>
  </w:style>
  <w:style w:type="character" w:customStyle="1" w:styleId="OtsikkoChar">
    <w:name w:val="Otsikko Char"/>
    <w:basedOn w:val="Kappaleenoletusfontti"/>
    <w:link w:val="Otsikko"/>
    <w:uiPriority w:val="10"/>
    <w:rsid w:val="002D2F67"/>
    <w:rPr>
      <w:rFonts w:ascii="Segoe UI" w:eastAsiaTheme="majorEastAsia" w:hAnsi="Segoe UI" w:cstheme="majorBidi"/>
      <w:color w:val="90C226" w:themeColor="accent1"/>
      <w:spacing w:val="-7"/>
      <w:sz w:val="64"/>
      <w:szCs w:val="64"/>
    </w:rPr>
  </w:style>
  <w:style w:type="paragraph" w:styleId="Alaotsikko">
    <w:name w:val="Subtitle"/>
    <w:basedOn w:val="Normaali"/>
    <w:next w:val="Normaali"/>
    <w:link w:val="AlaotsikkoChar"/>
    <w:uiPriority w:val="11"/>
    <w:qFormat/>
    <w:rsid w:val="002D2F67"/>
    <w:pPr>
      <w:numPr>
        <w:ilvl w:val="1"/>
      </w:numPr>
      <w:spacing w:after="240" w:line="240" w:lineRule="auto"/>
    </w:pPr>
    <w:rPr>
      <w:rFonts w:eastAsiaTheme="majorEastAsia" w:cstheme="majorBidi"/>
      <w:color w:val="404040" w:themeColor="text1" w:themeTint="BF"/>
      <w:sz w:val="28"/>
      <w:szCs w:val="28"/>
    </w:rPr>
  </w:style>
  <w:style w:type="character" w:customStyle="1" w:styleId="AlaotsikkoChar">
    <w:name w:val="Alaotsikko Char"/>
    <w:basedOn w:val="Kappaleenoletusfontti"/>
    <w:link w:val="Alaotsikko"/>
    <w:uiPriority w:val="11"/>
    <w:rsid w:val="002D2F67"/>
    <w:rPr>
      <w:rFonts w:ascii="Segoe UI" w:eastAsiaTheme="majorEastAsia" w:hAnsi="Segoe UI" w:cstheme="majorBidi"/>
      <w:color w:val="404040" w:themeColor="text1" w:themeTint="BF"/>
      <w:sz w:val="28"/>
      <w:szCs w:val="28"/>
    </w:rPr>
  </w:style>
  <w:style w:type="character" w:customStyle="1" w:styleId="Otsikko1Char">
    <w:name w:val="Otsikko 1 Char"/>
    <w:basedOn w:val="Kappaleenoletusfontti"/>
    <w:link w:val="Otsikko1"/>
    <w:uiPriority w:val="9"/>
    <w:rsid w:val="002D2F67"/>
    <w:rPr>
      <w:rFonts w:ascii="Segoe UI" w:eastAsiaTheme="majorEastAsia" w:hAnsi="Segoe UI" w:cstheme="majorBidi"/>
      <w:color w:val="90C226" w:themeColor="accent1"/>
      <w:sz w:val="32"/>
      <w:szCs w:val="32"/>
    </w:rPr>
  </w:style>
  <w:style w:type="character" w:customStyle="1" w:styleId="Otsikko2Char">
    <w:name w:val="Otsikko 2 Char"/>
    <w:basedOn w:val="Kappaleenoletusfontti"/>
    <w:link w:val="Otsikko2"/>
    <w:uiPriority w:val="9"/>
    <w:rsid w:val="002D2F67"/>
    <w:rPr>
      <w:rFonts w:ascii="Segoe UI" w:eastAsiaTheme="majorEastAsia" w:hAnsi="Segoe UI" w:cstheme="majorBidi"/>
      <w:color w:val="90C226" w:themeColor="accent1"/>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color w:val="404040" w:themeColor="text1" w:themeTint="BF"/>
      <w:sz w:val="26"/>
      <w:szCs w:val="26"/>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sz w:val="24"/>
      <w:szCs w:val="24"/>
    </w:rPr>
  </w:style>
  <w:style w:type="character" w:customStyle="1" w:styleId="Otsikko5Char">
    <w:name w:val="Otsikko 5 Char"/>
    <w:basedOn w:val="Kappaleenoletusfontti"/>
    <w:link w:val="Otsikko5"/>
    <w:uiPriority w:val="9"/>
    <w:semiHidden/>
    <w:rPr>
      <w:rFonts w:asciiTheme="majorHAnsi" w:eastAsiaTheme="majorEastAsia" w:hAnsiTheme="majorHAnsi" w:cstheme="majorBidi"/>
      <w:i/>
      <w:iCs/>
      <w:sz w:val="22"/>
      <w:szCs w:val="22"/>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color w:val="595959" w:themeColor="text1" w:themeTint="A6"/>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
      <w:iCs/>
      <w:color w:val="595959" w:themeColor="text1" w:themeTint="A6"/>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smallCaps/>
      <w:color w:val="595959" w:themeColor="text1" w:themeTint="A6"/>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smallCaps/>
      <w:color w:val="595959" w:themeColor="text1" w:themeTint="A6"/>
    </w:rPr>
  </w:style>
  <w:style w:type="character" w:styleId="Hienovarainenkorostus">
    <w:name w:val="Subtle Emphasis"/>
    <w:basedOn w:val="Kappaleenoletusfontti"/>
    <w:uiPriority w:val="19"/>
    <w:qFormat/>
    <w:rsid w:val="002D2F67"/>
    <w:rPr>
      <w:rFonts w:ascii="Segoe UI" w:hAnsi="Segoe UI"/>
      <w:i/>
      <w:iCs/>
      <w:color w:val="595959" w:themeColor="text1" w:themeTint="A6"/>
    </w:rPr>
  </w:style>
  <w:style w:type="character" w:styleId="Korostus">
    <w:name w:val="Emphasis"/>
    <w:basedOn w:val="Kappaleenoletusfontti"/>
    <w:uiPriority w:val="20"/>
    <w:qFormat/>
    <w:rsid w:val="002D2F67"/>
    <w:rPr>
      <w:rFonts w:ascii="Segoe UI" w:hAnsi="Segoe UI"/>
      <w:i/>
      <w:iCs/>
    </w:rPr>
  </w:style>
  <w:style w:type="character" w:styleId="Voimakaskorostus">
    <w:name w:val="Intense Emphasis"/>
    <w:basedOn w:val="Kappaleenoletusfontti"/>
    <w:uiPriority w:val="21"/>
    <w:qFormat/>
    <w:rsid w:val="002D2F67"/>
    <w:rPr>
      <w:rFonts w:ascii="Segoe UI" w:hAnsi="Segoe UI"/>
      <w:b/>
      <w:bCs/>
      <w:i/>
      <w:iCs/>
    </w:rPr>
  </w:style>
  <w:style w:type="character" w:styleId="Voimakas">
    <w:name w:val="Strong"/>
    <w:basedOn w:val="Kappaleenoletusfontti"/>
    <w:uiPriority w:val="22"/>
    <w:qFormat/>
    <w:rsid w:val="002D2F67"/>
    <w:rPr>
      <w:rFonts w:ascii="Segoe UI" w:hAnsi="Segoe UI"/>
      <w:b/>
      <w:bCs/>
    </w:rPr>
  </w:style>
  <w:style w:type="paragraph" w:styleId="Lainaus">
    <w:name w:val="Quote"/>
    <w:basedOn w:val="Normaali"/>
    <w:next w:val="Normaali"/>
    <w:link w:val="LainausChar"/>
    <w:uiPriority w:val="29"/>
    <w:qFormat/>
    <w:pPr>
      <w:spacing w:before="240" w:after="240" w:line="252" w:lineRule="auto"/>
      <w:ind w:left="864" w:right="864"/>
      <w:jc w:val="center"/>
    </w:pPr>
    <w:rPr>
      <w:i/>
      <w:iCs/>
    </w:rPr>
  </w:style>
  <w:style w:type="character" w:customStyle="1" w:styleId="LainausChar">
    <w:name w:val="Lainaus Char"/>
    <w:basedOn w:val="Kappaleenoletusfontti"/>
    <w:link w:val="Lainaus"/>
    <w:uiPriority w:val="29"/>
    <w:rPr>
      <w:i/>
      <w:iCs/>
    </w:rPr>
  </w:style>
  <w:style w:type="paragraph" w:styleId="Erottuvalainaus">
    <w:name w:val="Intense Quote"/>
    <w:basedOn w:val="Normaali"/>
    <w:next w:val="Normaali"/>
    <w:link w:val="ErottuvalainausChar"/>
    <w:uiPriority w:val="30"/>
    <w:qFormat/>
    <w:rsid w:val="002D2F67"/>
    <w:pPr>
      <w:spacing w:before="100" w:beforeAutospacing="1" w:after="240"/>
      <w:ind w:left="864" w:right="864"/>
      <w:jc w:val="center"/>
    </w:pPr>
    <w:rPr>
      <w:rFonts w:eastAsiaTheme="majorEastAsia" w:cstheme="majorBidi"/>
      <w:color w:val="90C226" w:themeColor="accent1"/>
      <w:sz w:val="28"/>
      <w:szCs w:val="28"/>
    </w:rPr>
  </w:style>
  <w:style w:type="character" w:customStyle="1" w:styleId="ErottuvalainausChar">
    <w:name w:val="Erottuva lainaus Char"/>
    <w:basedOn w:val="Kappaleenoletusfontti"/>
    <w:link w:val="Erottuvalainaus"/>
    <w:uiPriority w:val="30"/>
    <w:rsid w:val="002D2F67"/>
    <w:rPr>
      <w:rFonts w:ascii="Segoe UI" w:eastAsiaTheme="majorEastAsia" w:hAnsi="Segoe UI" w:cstheme="majorBidi"/>
      <w:color w:val="90C226" w:themeColor="accent1"/>
      <w:sz w:val="28"/>
      <w:szCs w:val="28"/>
    </w:rPr>
  </w:style>
  <w:style w:type="character" w:styleId="Hienovarainenviittaus">
    <w:name w:val="Subtle Reference"/>
    <w:basedOn w:val="Kappaleenoletusfontti"/>
    <w:uiPriority w:val="31"/>
    <w:qFormat/>
    <w:rsid w:val="002D2F67"/>
    <w:rPr>
      <w:rFonts w:ascii="Segoe UI" w:hAnsi="Segoe UI"/>
      <w:smallCaps/>
      <w:color w:val="404040" w:themeColor="text1" w:themeTint="BF"/>
    </w:rPr>
  </w:style>
  <w:style w:type="character" w:styleId="Erottuvaviittaus">
    <w:name w:val="Intense Reference"/>
    <w:basedOn w:val="Kappaleenoletusfontti"/>
    <w:uiPriority w:val="32"/>
    <w:qFormat/>
    <w:rsid w:val="002D2F67"/>
    <w:rPr>
      <w:rFonts w:ascii="Segoe UI" w:hAnsi="Segoe UI"/>
      <w:b/>
      <w:bCs/>
      <w:smallCaps/>
      <w:u w:val="single"/>
    </w:rPr>
  </w:style>
  <w:style w:type="character" w:customStyle="1" w:styleId="Kirjannimi">
    <w:name w:val="Kirjan nimi"/>
    <w:basedOn w:val="Kappaleenoletusfontti"/>
    <w:uiPriority w:val="33"/>
    <w:qFormat/>
    <w:rsid w:val="002D2F67"/>
    <w:rPr>
      <w:rFonts w:ascii="Segoe UI" w:hAnsi="Segoe UI"/>
      <w:b/>
      <w:bCs/>
      <w:smallCaps/>
    </w:rPr>
  </w:style>
  <w:style w:type="paragraph" w:customStyle="1" w:styleId="kuvateksti">
    <w:name w:val="kuvateksti"/>
    <w:basedOn w:val="Normaali"/>
    <w:next w:val="Normaali"/>
    <w:uiPriority w:val="35"/>
    <w:semiHidden/>
    <w:unhideWhenUsed/>
    <w:qFormat/>
    <w:pPr>
      <w:spacing w:line="240" w:lineRule="auto"/>
    </w:pPr>
    <w:rPr>
      <w:b/>
      <w:bCs/>
      <w:color w:val="404040" w:themeColor="text1" w:themeTint="BF"/>
    </w:rPr>
  </w:style>
  <w:style w:type="paragraph" w:styleId="Sisllysluettelonotsikko">
    <w:name w:val="TOC Heading"/>
    <w:basedOn w:val="Otsikko1"/>
    <w:next w:val="Normaali"/>
    <w:uiPriority w:val="39"/>
    <w:semiHidden/>
    <w:unhideWhenUsed/>
    <w:qFormat/>
    <w:pPr>
      <w:outlineLvl w:val="9"/>
    </w:pPr>
  </w:style>
  <w:style w:type="paragraph" w:styleId="Eivli">
    <w:name w:val="No Spacing"/>
    <w:uiPriority w:val="1"/>
    <w:qFormat/>
    <w:rsid w:val="002D2F67"/>
    <w:pPr>
      <w:spacing w:after="0" w:line="240" w:lineRule="auto"/>
    </w:pPr>
    <w:rPr>
      <w:rFonts w:ascii="Segoe UI" w:hAnsi="Segoe UI"/>
    </w:rPr>
  </w:style>
  <w:style w:type="paragraph" w:styleId="Luettelokappale">
    <w:name w:val="List Paragraph"/>
    <w:basedOn w:val="Normaali"/>
    <w:uiPriority w:val="34"/>
    <w:qFormat/>
    <w:pPr>
      <w:ind w:left="720"/>
      <w:contextualSpacing/>
    </w:pPr>
  </w:style>
  <w:style w:type="character" w:styleId="Kirjannimike">
    <w:name w:val="Book Title"/>
    <w:basedOn w:val="Kappaleenoletusfontti"/>
    <w:uiPriority w:val="33"/>
    <w:qFormat/>
    <w:rsid w:val="002D2F67"/>
    <w:rPr>
      <w:rFonts w:ascii="Segoe UI" w:hAnsi="Segoe UI"/>
      <w:b/>
      <w:bCs/>
      <w:i/>
      <w:iCs/>
      <w:spacing w:val="5"/>
    </w:rPr>
  </w:style>
  <w:style w:type="paragraph" w:styleId="Seliteteksti">
    <w:name w:val="Balloon Text"/>
    <w:basedOn w:val="Normaali"/>
    <w:link w:val="SelitetekstiChar"/>
    <w:uiPriority w:val="99"/>
    <w:semiHidden/>
    <w:unhideWhenUsed/>
    <w:rsid w:val="000B499F"/>
    <w:pPr>
      <w:spacing w:after="0" w:line="240" w:lineRule="auto"/>
    </w:pPr>
    <w:rPr>
      <w:rFonts w:cs="Segoe UI"/>
      <w:sz w:val="18"/>
      <w:szCs w:val="18"/>
    </w:rPr>
  </w:style>
  <w:style w:type="character" w:customStyle="1" w:styleId="SelitetekstiChar">
    <w:name w:val="Seliteteksti Char"/>
    <w:basedOn w:val="Kappaleenoletusfontti"/>
    <w:link w:val="Seliteteksti"/>
    <w:uiPriority w:val="99"/>
    <w:semiHidden/>
    <w:rsid w:val="000B4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U3104375ARG\AppData\Roaming\Microsoft\Templates\Yksinkertainen%20ulkoasu%20-malli%20(tyhj&#22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fi-FI"/>
              <a:t>Kirjatut käyntikerrat KKK:ssa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i-FI"/>
        </a:p>
      </c:txPr>
    </c:title>
    <c:autoTitleDeleted val="0"/>
    <c:plotArea>
      <c:layout/>
      <c:lineChart>
        <c:grouping val="standard"/>
        <c:varyColors val="0"/>
        <c:ser>
          <c:idx val="0"/>
          <c:order val="0"/>
          <c:tx>
            <c:strRef>
              <c:f>'[KÄYNTIKERRAT AVANNOSSA (1).xlsx]Taul2'!$C$3</c:f>
              <c:strCache>
                <c:ptCount val="1"/>
                <c:pt idx="0">
                  <c:v>Yhteensä</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numRef>
              <c:f>'[KÄYNTIKERRAT AVANNOSSA (1).xlsx]Taul2'!$B$4:$B$36</c:f>
              <c:numCache>
                <c:formatCode>mmm\-yy</c:formatCode>
                <c:ptCount val="33"/>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numCache>
            </c:numRef>
          </c:cat>
          <c:val>
            <c:numRef>
              <c:f>'[KÄYNTIKERRAT AVANNOSSA (1).xlsx]Taul2'!$C$4:$C$36</c:f>
              <c:numCache>
                <c:formatCode>General</c:formatCode>
                <c:ptCount val="33"/>
                <c:pt idx="0">
                  <c:v>3138</c:v>
                </c:pt>
                <c:pt idx="1">
                  <c:v>2356</c:v>
                </c:pt>
                <c:pt idx="2">
                  <c:v>3147</c:v>
                </c:pt>
                <c:pt idx="3">
                  <c:v>3028</c:v>
                </c:pt>
                <c:pt idx="4">
                  <c:v>3056</c:v>
                </c:pt>
                <c:pt idx="5">
                  <c:v>3639</c:v>
                </c:pt>
                <c:pt idx="6">
                  <c:v>4237</c:v>
                </c:pt>
                <c:pt idx="7">
                  <c:v>3114</c:v>
                </c:pt>
                <c:pt idx="8">
                  <c:v>2813</c:v>
                </c:pt>
                <c:pt idx="9">
                  <c:v>2963</c:v>
                </c:pt>
                <c:pt idx="10">
                  <c:v>3103</c:v>
                </c:pt>
                <c:pt idx="11">
                  <c:v>2867</c:v>
                </c:pt>
                <c:pt idx="12">
                  <c:v>2988</c:v>
                </c:pt>
                <c:pt idx="13">
                  <c:v>2631</c:v>
                </c:pt>
                <c:pt idx="14">
                  <c:v>3251</c:v>
                </c:pt>
                <c:pt idx="15">
                  <c:v>2819</c:v>
                </c:pt>
                <c:pt idx="16">
                  <c:v>3132</c:v>
                </c:pt>
                <c:pt idx="17">
                  <c:v>2628</c:v>
                </c:pt>
                <c:pt idx="18">
                  <c:v>3714</c:v>
                </c:pt>
                <c:pt idx="19">
                  <c:v>3224</c:v>
                </c:pt>
                <c:pt idx="20">
                  <c:v>2662</c:v>
                </c:pt>
                <c:pt idx="21">
                  <c:v>3101</c:v>
                </c:pt>
                <c:pt idx="22">
                  <c:v>2134</c:v>
                </c:pt>
                <c:pt idx="23">
                  <c:v>1603</c:v>
                </c:pt>
                <c:pt idx="24">
                  <c:v>2156</c:v>
                </c:pt>
                <c:pt idx="25">
                  <c:v>1762</c:v>
                </c:pt>
                <c:pt idx="26">
                  <c:v>1886</c:v>
                </c:pt>
                <c:pt idx="27">
                  <c:v>3095</c:v>
                </c:pt>
                <c:pt idx="28">
                  <c:v>3148</c:v>
                </c:pt>
                <c:pt idx="29">
                  <c:v>3697</c:v>
                </c:pt>
                <c:pt idx="30">
                  <c:v>3508</c:v>
                </c:pt>
                <c:pt idx="31">
                  <c:v>3930</c:v>
                </c:pt>
                <c:pt idx="32">
                  <c:v>3420</c:v>
                </c:pt>
              </c:numCache>
            </c:numRef>
          </c:val>
          <c:smooth val="0"/>
        </c:ser>
        <c:ser>
          <c:idx val="1"/>
          <c:order val="1"/>
          <c:tx>
            <c:strRef>
              <c:f>'[KÄYNTIKERRAT AVANNOSSA (1).xlsx]Taul2'!$D$3</c:f>
              <c:strCache>
                <c:ptCount val="1"/>
                <c:pt idx="0">
                  <c:v>Miehet</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numRef>
              <c:f>'[KÄYNTIKERRAT AVANNOSSA (1).xlsx]Taul2'!$B$4:$B$36</c:f>
              <c:numCache>
                <c:formatCode>mmm\-yy</c:formatCode>
                <c:ptCount val="33"/>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numCache>
            </c:numRef>
          </c:cat>
          <c:val>
            <c:numRef>
              <c:f>'[KÄYNTIKERRAT AVANNOSSA (1).xlsx]Taul2'!$D$4:$D$36</c:f>
              <c:numCache>
                <c:formatCode>General</c:formatCode>
                <c:ptCount val="33"/>
                <c:pt idx="0">
                  <c:v>938</c:v>
                </c:pt>
                <c:pt idx="1">
                  <c:v>767</c:v>
                </c:pt>
                <c:pt idx="2">
                  <c:v>952</c:v>
                </c:pt>
                <c:pt idx="3">
                  <c:v>876</c:v>
                </c:pt>
                <c:pt idx="4">
                  <c:v>838</c:v>
                </c:pt>
                <c:pt idx="5">
                  <c:v>1019</c:v>
                </c:pt>
                <c:pt idx="6">
                  <c:v>1197</c:v>
                </c:pt>
                <c:pt idx="7">
                  <c:v>907</c:v>
                </c:pt>
                <c:pt idx="8">
                  <c:v>876</c:v>
                </c:pt>
                <c:pt idx="9">
                  <c:v>889</c:v>
                </c:pt>
                <c:pt idx="10">
                  <c:v>833</c:v>
                </c:pt>
                <c:pt idx="11">
                  <c:v>858</c:v>
                </c:pt>
                <c:pt idx="12">
                  <c:v>926</c:v>
                </c:pt>
                <c:pt idx="13">
                  <c:v>851</c:v>
                </c:pt>
                <c:pt idx="14">
                  <c:v>928</c:v>
                </c:pt>
                <c:pt idx="15">
                  <c:v>808</c:v>
                </c:pt>
                <c:pt idx="16">
                  <c:v>1018</c:v>
                </c:pt>
                <c:pt idx="17">
                  <c:v>795</c:v>
                </c:pt>
                <c:pt idx="18">
                  <c:v>1260</c:v>
                </c:pt>
                <c:pt idx="19">
                  <c:v>901</c:v>
                </c:pt>
                <c:pt idx="20">
                  <c:v>836</c:v>
                </c:pt>
                <c:pt idx="21">
                  <c:v>951</c:v>
                </c:pt>
                <c:pt idx="22">
                  <c:v>482</c:v>
                </c:pt>
                <c:pt idx="23">
                  <c:v>391</c:v>
                </c:pt>
                <c:pt idx="24">
                  <c:v>433</c:v>
                </c:pt>
                <c:pt idx="25">
                  <c:v>384</c:v>
                </c:pt>
                <c:pt idx="26">
                  <c:v>514</c:v>
                </c:pt>
                <c:pt idx="27">
                  <c:v>1019</c:v>
                </c:pt>
                <c:pt idx="28">
                  <c:v>950</c:v>
                </c:pt>
                <c:pt idx="29">
                  <c:v>1214</c:v>
                </c:pt>
                <c:pt idx="30">
                  <c:v>1222</c:v>
                </c:pt>
                <c:pt idx="31">
                  <c:v>1333</c:v>
                </c:pt>
                <c:pt idx="32">
                  <c:v>1240</c:v>
                </c:pt>
              </c:numCache>
            </c:numRef>
          </c:val>
          <c:smooth val="0"/>
        </c:ser>
        <c:ser>
          <c:idx val="2"/>
          <c:order val="2"/>
          <c:tx>
            <c:strRef>
              <c:f>'[KÄYNTIKERRAT AVANNOSSA (1).xlsx]Taul2'!$E$3</c:f>
              <c:strCache>
                <c:ptCount val="1"/>
                <c:pt idx="0">
                  <c:v>Naiset</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numRef>
              <c:f>'[KÄYNTIKERRAT AVANNOSSA (1).xlsx]Taul2'!$B$4:$B$36</c:f>
              <c:numCache>
                <c:formatCode>mmm\-yy</c:formatCode>
                <c:ptCount val="33"/>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numCache>
            </c:numRef>
          </c:cat>
          <c:val>
            <c:numRef>
              <c:f>'[KÄYNTIKERRAT AVANNOSSA (1).xlsx]Taul2'!$E$4:$E$36</c:f>
              <c:numCache>
                <c:formatCode>General</c:formatCode>
                <c:ptCount val="33"/>
                <c:pt idx="0">
                  <c:v>2200</c:v>
                </c:pt>
                <c:pt idx="1">
                  <c:v>1589</c:v>
                </c:pt>
                <c:pt idx="2">
                  <c:v>2195</c:v>
                </c:pt>
                <c:pt idx="3">
                  <c:v>2152</c:v>
                </c:pt>
                <c:pt idx="4">
                  <c:v>2218</c:v>
                </c:pt>
                <c:pt idx="5">
                  <c:v>2620</c:v>
                </c:pt>
                <c:pt idx="6">
                  <c:v>3040</c:v>
                </c:pt>
                <c:pt idx="7">
                  <c:v>2207</c:v>
                </c:pt>
                <c:pt idx="8">
                  <c:v>1937</c:v>
                </c:pt>
                <c:pt idx="9">
                  <c:v>2074</c:v>
                </c:pt>
                <c:pt idx="10">
                  <c:v>2270</c:v>
                </c:pt>
                <c:pt idx="11">
                  <c:v>2009</c:v>
                </c:pt>
                <c:pt idx="12">
                  <c:v>2062</c:v>
                </c:pt>
                <c:pt idx="13">
                  <c:v>1780</c:v>
                </c:pt>
                <c:pt idx="14">
                  <c:v>2323</c:v>
                </c:pt>
                <c:pt idx="15">
                  <c:v>2011</c:v>
                </c:pt>
                <c:pt idx="16">
                  <c:v>2114</c:v>
                </c:pt>
                <c:pt idx="17">
                  <c:v>1833</c:v>
                </c:pt>
                <c:pt idx="18">
                  <c:v>2454</c:v>
                </c:pt>
                <c:pt idx="19">
                  <c:v>2323</c:v>
                </c:pt>
                <c:pt idx="20">
                  <c:v>1826</c:v>
                </c:pt>
                <c:pt idx="21">
                  <c:v>2150</c:v>
                </c:pt>
                <c:pt idx="22">
                  <c:v>1652</c:v>
                </c:pt>
                <c:pt idx="23">
                  <c:v>1212</c:v>
                </c:pt>
                <c:pt idx="24">
                  <c:v>1723</c:v>
                </c:pt>
                <c:pt idx="25">
                  <c:v>1378</c:v>
                </c:pt>
                <c:pt idx="26">
                  <c:v>1372</c:v>
                </c:pt>
                <c:pt idx="27">
                  <c:v>2076</c:v>
                </c:pt>
                <c:pt idx="28">
                  <c:v>2198</c:v>
                </c:pt>
                <c:pt idx="29">
                  <c:v>2483</c:v>
                </c:pt>
                <c:pt idx="30">
                  <c:v>2286</c:v>
                </c:pt>
                <c:pt idx="31">
                  <c:v>2597</c:v>
                </c:pt>
                <c:pt idx="32">
                  <c:v>2180</c:v>
                </c:pt>
              </c:numCache>
            </c:numRef>
          </c:val>
          <c:smooth val="0"/>
        </c:ser>
        <c:dLbls>
          <c:showLegendKey val="0"/>
          <c:showVal val="0"/>
          <c:showCatName val="0"/>
          <c:showSerName val="0"/>
          <c:showPercent val="0"/>
          <c:showBubbleSize val="0"/>
        </c:dLbls>
        <c:smooth val="0"/>
        <c:axId val="421393576"/>
        <c:axId val="421395928"/>
      </c:lineChart>
      <c:dateAx>
        <c:axId val="421393576"/>
        <c:scaling>
          <c:orientation val="minMax"/>
        </c:scaling>
        <c:delete val="0"/>
        <c:axPos val="b"/>
        <c:numFmt formatCode="mmm\-yy"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i-FI"/>
          </a:p>
        </c:txPr>
        <c:crossAx val="421395928"/>
        <c:crosses val="autoZero"/>
        <c:auto val="1"/>
        <c:lblOffset val="100"/>
        <c:baseTimeUnit val="months"/>
      </c:dateAx>
      <c:valAx>
        <c:axId val="4213959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i-FI"/>
          </a:p>
        </c:txPr>
        <c:crossAx val="421393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i-FI"/>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fi-FI"/>
              <a:t>Jäsenmäärän kehitys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i-F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739063867016749E-2"/>
          <c:y val="0.15782407407407409"/>
          <c:w val="0.9287053805774278"/>
          <c:h val="0.56174941673957801"/>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'Jäsenmäärän kehitys'!$J$3:$J$13</c:f>
              <c:strCache>
                <c:ptCount val="11"/>
                <c:pt idx="0">
                  <c:v>31.9.2004</c:v>
                </c:pt>
                <c:pt idx="1">
                  <c:v>31.9.2005</c:v>
                </c:pt>
                <c:pt idx="2">
                  <c:v>31.9.2006</c:v>
                </c:pt>
                <c:pt idx="3">
                  <c:v>31.9.2007</c:v>
                </c:pt>
                <c:pt idx="4">
                  <c:v>31.9.2008</c:v>
                </c:pt>
                <c:pt idx="5">
                  <c:v>31.9.2009</c:v>
                </c:pt>
                <c:pt idx="6">
                  <c:v>31.9.2010</c:v>
                </c:pt>
                <c:pt idx="7">
                  <c:v>31.9.2011</c:v>
                </c:pt>
                <c:pt idx="8">
                  <c:v>31.9.2012</c:v>
                </c:pt>
                <c:pt idx="9">
                  <c:v>31.9.2013</c:v>
                </c:pt>
                <c:pt idx="10">
                  <c:v>31.9.2014</c:v>
                </c:pt>
              </c:strCache>
            </c:strRef>
          </c:cat>
          <c:val>
            <c:numRef>
              <c:f>'Jäsenmäärän kehitys'!$K$3:$K$13</c:f>
              <c:numCache>
                <c:formatCode>General</c:formatCode>
                <c:ptCount val="11"/>
                <c:pt idx="0">
                  <c:v>823</c:v>
                </c:pt>
                <c:pt idx="1">
                  <c:v>804</c:v>
                </c:pt>
                <c:pt idx="2">
                  <c:v>805</c:v>
                </c:pt>
                <c:pt idx="3">
                  <c:v>810</c:v>
                </c:pt>
                <c:pt idx="4">
                  <c:v>777</c:v>
                </c:pt>
                <c:pt idx="5">
                  <c:v>708</c:v>
                </c:pt>
                <c:pt idx="6">
                  <c:v>658</c:v>
                </c:pt>
                <c:pt idx="7">
                  <c:v>610</c:v>
                </c:pt>
                <c:pt idx="8">
                  <c:v>550</c:v>
                </c:pt>
                <c:pt idx="9" formatCode="0">
                  <c:v>525</c:v>
                </c:pt>
                <c:pt idx="10">
                  <c:v>525</c:v>
                </c:pt>
              </c:numCache>
            </c:numRef>
          </c:val>
        </c:ser>
        <c:dLbls>
          <c:showLegendKey val="0"/>
          <c:showVal val="0"/>
          <c:showCatName val="0"/>
          <c:showSerName val="0"/>
          <c:showPercent val="0"/>
          <c:showBubbleSize val="0"/>
        </c:dLbls>
        <c:gapWidth val="150"/>
        <c:shape val="box"/>
        <c:axId val="421390832"/>
        <c:axId val="421400240"/>
        <c:axId val="0"/>
      </c:bar3DChart>
      <c:catAx>
        <c:axId val="421390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i-FI"/>
          </a:p>
        </c:txPr>
        <c:crossAx val="421400240"/>
        <c:crosses val="autoZero"/>
        <c:auto val="1"/>
        <c:lblAlgn val="ctr"/>
        <c:lblOffset val="100"/>
        <c:noMultiLvlLbl val="0"/>
      </c:catAx>
      <c:valAx>
        <c:axId val="42140024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i-FI"/>
          </a:p>
        </c:txPr>
        <c:crossAx val="4213908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1675FEA3-284A-4EEE-BABD-B31B153A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Yksinkertainen ulkoasu -malli (tyhjä)</Template>
  <TotalTime>527</TotalTime>
  <Pages>3</Pages>
  <Words>464</Words>
  <Characters>3760</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LEU3104375ARG</dc:creator>
  <cp:keywords/>
  <cp:lastModifiedBy>Hannu Suutari</cp:lastModifiedBy>
  <cp:revision>14</cp:revision>
  <cp:lastPrinted>2013-10-23T10:38:00Z</cp:lastPrinted>
  <dcterms:created xsi:type="dcterms:W3CDTF">2013-10-23T00:37:00Z</dcterms:created>
  <dcterms:modified xsi:type="dcterms:W3CDTF">2013-10-23T10:49:00Z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